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9"/>
        <w:gridCol w:w="1240"/>
        <w:gridCol w:w="1559"/>
        <w:gridCol w:w="1028"/>
        <w:gridCol w:w="106"/>
        <w:gridCol w:w="2619"/>
        <w:gridCol w:w="925"/>
        <w:gridCol w:w="1559"/>
      </w:tblGrid>
      <w:tr w:rsidR="00B07F2A" w:rsidRPr="00B07F2A" w:rsidTr="00A13AEE">
        <w:trPr>
          <w:trHeight w:val="286"/>
        </w:trPr>
        <w:tc>
          <w:tcPr>
            <w:tcW w:w="10915" w:type="dxa"/>
            <w:gridSpan w:val="8"/>
            <w:shd w:val="clear" w:color="auto" w:fill="auto"/>
            <w:noWrap/>
          </w:tcPr>
          <w:p w:rsidR="006833F0" w:rsidRPr="00B07F2A" w:rsidRDefault="00821CCB" w:rsidP="004B29A6">
            <w:pPr>
              <w:suppressAutoHyphens w:val="0"/>
              <w:spacing w:after="0" w:line="240" w:lineRule="auto"/>
              <w:rPr>
                <w:rFonts w:ascii="Arial" w:eastAsia="Times New Roman" w:hAnsi="Arial" w:cs="Arial"/>
                <w:color w:val="000000"/>
                <w:lang w:val="es-ES" w:eastAsia="es-ES"/>
              </w:rPr>
            </w:pPr>
            <w:r>
              <w:rPr>
                <w:rFonts w:ascii="Arial" w:eastAsia="Times New Roman" w:hAnsi="Arial" w:cs="Arial"/>
                <w:b/>
                <w:bCs/>
                <w:color w:val="000000"/>
                <w:sz w:val="20"/>
                <w:szCs w:val="20"/>
                <w:lang w:val="es-ES" w:eastAsia="es-ES"/>
              </w:rPr>
              <w:t>Nombre de la reunión</w:t>
            </w:r>
            <w:r w:rsidR="00274E99" w:rsidRPr="00FD2900">
              <w:rPr>
                <w:rFonts w:ascii="Arial" w:eastAsia="Times New Roman" w:hAnsi="Arial" w:cs="Arial"/>
                <w:color w:val="000000"/>
                <w:lang w:val="es-ES" w:eastAsia="es-ES"/>
              </w:rPr>
              <w:t>:</w:t>
            </w:r>
            <w:r w:rsidR="00A13AEE">
              <w:rPr>
                <w:rFonts w:ascii="Arial" w:eastAsia="Times New Roman" w:hAnsi="Arial" w:cs="Arial"/>
                <w:color w:val="000000"/>
                <w:lang w:val="es-ES" w:eastAsia="es-ES"/>
              </w:rPr>
              <w:t xml:space="preserve"> </w:t>
            </w:r>
            <w:r w:rsidR="004B29A6" w:rsidRPr="004B29A6">
              <w:rPr>
                <w:color w:val="000000"/>
              </w:rPr>
              <w:t xml:space="preserve">Visita </w:t>
            </w:r>
            <w:r w:rsidR="00C6431A">
              <w:rPr>
                <w:color w:val="000000"/>
              </w:rPr>
              <w:t xml:space="preserve">aplicación herramienta </w:t>
            </w:r>
            <w:r w:rsidR="00A13AEE">
              <w:rPr>
                <w:color w:val="000000"/>
              </w:rPr>
              <w:t>de diagnóstico</w:t>
            </w:r>
            <w:r w:rsidR="00C6431A">
              <w:rPr>
                <w:color w:val="000000"/>
              </w:rPr>
              <w:t xml:space="preserve"> </w:t>
            </w:r>
            <w:r w:rsidR="00A13AEE">
              <w:rPr>
                <w:color w:val="000000"/>
              </w:rPr>
              <w:t xml:space="preserve">en </w:t>
            </w:r>
            <w:r w:rsidR="00C6431A">
              <w:rPr>
                <w:color w:val="000000"/>
              </w:rPr>
              <w:t>gestión de la energía empresas Pro-Redes 2023.</w:t>
            </w:r>
          </w:p>
        </w:tc>
      </w:tr>
      <w:tr w:rsidR="006E11D7" w:rsidRPr="00B07F2A" w:rsidTr="007F221E">
        <w:trPr>
          <w:trHeight w:val="300"/>
        </w:trPr>
        <w:tc>
          <w:tcPr>
            <w:tcW w:w="5706" w:type="dxa"/>
            <w:gridSpan w:val="4"/>
            <w:shd w:val="clear" w:color="auto" w:fill="auto"/>
            <w:noWrap/>
            <w:vAlign w:val="center"/>
          </w:tcPr>
          <w:p w:rsidR="007F221E"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Sitio de reunión: </w:t>
            </w:r>
          </w:p>
          <w:p w:rsidR="00821CCB" w:rsidRPr="00B479F6" w:rsidRDefault="007F221E" w:rsidP="00DF4A72">
            <w:pPr>
              <w:suppressAutoHyphens w:val="0"/>
              <w:spacing w:after="0" w:line="240" w:lineRule="auto"/>
              <w:rPr>
                <w:rFonts w:asciiTheme="minorHAnsi" w:eastAsia="Times New Roman" w:hAnsiTheme="minorHAnsi" w:cstheme="minorHAnsi"/>
                <w:b/>
                <w:bCs/>
                <w:color w:val="000000"/>
                <w:lang w:val="es-ES" w:eastAsia="es-ES"/>
              </w:rPr>
            </w:pPr>
            <w:r>
              <w:rPr>
                <w:rFonts w:asciiTheme="minorHAnsi" w:hAnsiTheme="minorHAnsi" w:cstheme="minorHAnsi"/>
                <w:b/>
                <w:bCs/>
                <w:color w:val="1F1F1F"/>
                <w:shd w:val="clear" w:color="auto" w:fill="FFFFFF"/>
              </w:rPr>
              <w:t xml:space="preserve">                 </w:t>
            </w:r>
            <w:r w:rsidR="00990D8B">
              <w:rPr>
                <w:rFonts w:asciiTheme="minorHAnsi" w:hAnsiTheme="minorHAnsi" w:cstheme="minorHAnsi"/>
                <w:b/>
                <w:bCs/>
                <w:color w:val="1F1F1F"/>
                <w:shd w:val="clear" w:color="auto" w:fill="FFFFFF"/>
              </w:rPr>
              <w:t xml:space="preserve">                                  </w:t>
            </w:r>
            <w:r w:rsidR="00295DC4">
              <w:rPr>
                <w:rFonts w:asciiTheme="minorHAnsi" w:hAnsiTheme="minorHAnsi" w:cstheme="minorHAnsi"/>
                <w:b/>
                <w:bCs/>
                <w:color w:val="1F1F1F"/>
                <w:shd w:val="clear" w:color="auto" w:fill="FFFFFF"/>
              </w:rPr>
              <w:t>ALIMENTOS NUTRION</w:t>
            </w:r>
            <w:r w:rsidR="00990D8B" w:rsidRPr="00990D8B">
              <w:rPr>
                <w:rFonts w:asciiTheme="minorHAnsi" w:hAnsiTheme="minorHAnsi" w:cstheme="minorHAnsi"/>
                <w:b/>
                <w:bCs/>
                <w:color w:val="1F1F1F"/>
                <w:shd w:val="clear" w:color="auto" w:fill="FFFFFF"/>
              </w:rPr>
              <w:t xml:space="preserve"> S.A.</w:t>
            </w:r>
          </w:p>
        </w:tc>
        <w:tc>
          <w:tcPr>
            <w:tcW w:w="2725"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 xml:space="preserve">Localidad: </w:t>
            </w:r>
            <w:r w:rsidR="00295DC4">
              <w:rPr>
                <w:rFonts w:asciiTheme="minorHAnsi" w:eastAsia="Times New Roman" w:hAnsiTheme="minorHAnsi" w:cstheme="minorHAnsi"/>
                <w:b/>
                <w:bCs/>
                <w:color w:val="000000"/>
                <w:lang w:val="es-ES" w:eastAsia="es-ES"/>
              </w:rPr>
              <w:t>PUENTE ARANDA</w:t>
            </w:r>
          </w:p>
        </w:tc>
        <w:tc>
          <w:tcPr>
            <w:tcW w:w="2484"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Fecha: </w:t>
            </w:r>
            <w:r w:rsidR="00AF6224">
              <w:rPr>
                <w:rFonts w:asciiTheme="minorHAnsi" w:eastAsia="Times New Roman" w:hAnsiTheme="minorHAnsi" w:cstheme="minorHAnsi"/>
                <w:b/>
                <w:bCs/>
                <w:color w:val="000000"/>
                <w:lang w:val="es-ES" w:eastAsia="es-ES"/>
              </w:rPr>
              <w:t>0</w:t>
            </w:r>
            <w:r w:rsidR="00295DC4">
              <w:rPr>
                <w:rFonts w:asciiTheme="minorHAnsi" w:eastAsia="Times New Roman" w:hAnsiTheme="minorHAnsi" w:cstheme="minorHAnsi"/>
                <w:b/>
                <w:bCs/>
                <w:color w:val="000000"/>
                <w:lang w:val="es-ES" w:eastAsia="es-ES"/>
              </w:rPr>
              <w:t>4</w:t>
            </w:r>
            <w:r w:rsidR="004B29A6" w:rsidRPr="00B479F6">
              <w:rPr>
                <w:rFonts w:asciiTheme="minorHAnsi" w:eastAsia="Times New Roman" w:hAnsiTheme="minorHAnsi" w:cstheme="minorHAnsi"/>
                <w:b/>
                <w:bCs/>
                <w:color w:val="000000"/>
                <w:lang w:val="es-ES" w:eastAsia="es-ES"/>
              </w:rPr>
              <w:t>/0</w:t>
            </w:r>
            <w:r w:rsidR="00AF6224">
              <w:rPr>
                <w:rFonts w:asciiTheme="minorHAnsi" w:eastAsia="Times New Roman" w:hAnsiTheme="minorHAnsi" w:cstheme="minorHAnsi"/>
                <w:b/>
                <w:bCs/>
                <w:color w:val="000000"/>
                <w:lang w:val="es-ES" w:eastAsia="es-ES"/>
              </w:rPr>
              <w:t>5</w:t>
            </w:r>
            <w:r w:rsidR="004B29A6" w:rsidRPr="00B479F6">
              <w:rPr>
                <w:rFonts w:asciiTheme="minorHAnsi" w:eastAsia="Times New Roman" w:hAnsiTheme="minorHAnsi" w:cstheme="minorHAnsi"/>
                <w:b/>
                <w:bCs/>
                <w:color w:val="000000"/>
                <w:lang w:val="es-ES" w:eastAsia="es-ES"/>
              </w:rPr>
              <w:t>/202</w:t>
            </w:r>
            <w:r w:rsidR="00C6431A" w:rsidRPr="00B479F6">
              <w:rPr>
                <w:rFonts w:asciiTheme="minorHAnsi" w:eastAsia="Times New Roman" w:hAnsiTheme="minorHAnsi" w:cstheme="minorHAnsi"/>
                <w:b/>
                <w:bCs/>
                <w:color w:val="000000"/>
                <w:lang w:val="es-ES" w:eastAsia="es-ES"/>
              </w:rPr>
              <w:t>3</w:t>
            </w:r>
          </w:p>
        </w:tc>
      </w:tr>
      <w:tr w:rsidR="00B07F2A" w:rsidRPr="00B07F2A" w:rsidTr="00A13AEE">
        <w:trPr>
          <w:trHeight w:val="300"/>
        </w:trPr>
        <w:tc>
          <w:tcPr>
            <w:tcW w:w="5706" w:type="dxa"/>
            <w:gridSpan w:val="4"/>
            <w:shd w:val="clear" w:color="auto" w:fill="auto"/>
            <w:noWrap/>
            <w:vAlign w:val="center"/>
          </w:tcPr>
          <w:p w:rsidR="00B07F2A" w:rsidRPr="0045620C" w:rsidRDefault="00821CCB" w:rsidP="00DF4A72">
            <w:pPr>
              <w:suppressAutoHyphens w:val="0"/>
              <w:spacing w:after="0" w:line="240" w:lineRule="auto"/>
              <w:rPr>
                <w:rFonts w:ascii="Arial" w:eastAsia="Times New Roman" w:hAnsi="Arial" w:cs="Arial"/>
                <w:b/>
                <w:bCs/>
                <w:color w:val="000000"/>
                <w:sz w:val="20"/>
                <w:szCs w:val="20"/>
                <w:lang w:val="es-ES" w:eastAsia="es-ES"/>
              </w:rPr>
            </w:pPr>
            <w:r w:rsidRPr="0045620C">
              <w:rPr>
                <w:rFonts w:ascii="Arial" w:eastAsia="Times New Roman" w:hAnsi="Arial" w:cs="Arial"/>
                <w:b/>
                <w:bCs/>
                <w:color w:val="000000"/>
                <w:sz w:val="20"/>
                <w:szCs w:val="20"/>
                <w:lang w:val="es-ES" w:eastAsia="es-ES"/>
              </w:rPr>
              <w:t>Hora de inicio:</w:t>
            </w:r>
            <w:r w:rsidR="00274E99">
              <w:rPr>
                <w:rFonts w:ascii="Arial" w:eastAsia="Times New Roman" w:hAnsi="Arial" w:cs="Arial"/>
                <w:b/>
                <w:bCs/>
                <w:color w:val="000000"/>
                <w:sz w:val="20"/>
                <w:szCs w:val="20"/>
                <w:lang w:val="es-ES" w:eastAsia="es-ES"/>
              </w:rPr>
              <w:t xml:space="preserve"> </w:t>
            </w:r>
            <w:r w:rsidR="00295DC4">
              <w:rPr>
                <w:rFonts w:ascii="Arial" w:eastAsia="Times New Roman" w:hAnsi="Arial" w:cs="Arial"/>
                <w:b/>
                <w:bCs/>
                <w:color w:val="000000"/>
                <w:sz w:val="20"/>
                <w:szCs w:val="20"/>
                <w:lang w:val="es-ES" w:eastAsia="es-ES"/>
              </w:rPr>
              <w:t>9</w:t>
            </w:r>
            <w:r w:rsidR="00197BC7">
              <w:rPr>
                <w:rFonts w:ascii="Arial" w:eastAsia="Times New Roman" w:hAnsi="Arial" w:cs="Arial"/>
                <w:b/>
                <w:bCs/>
                <w:color w:val="000000"/>
                <w:sz w:val="20"/>
                <w:szCs w:val="20"/>
                <w:lang w:val="es-ES" w:eastAsia="es-ES"/>
              </w:rPr>
              <w:t>:</w:t>
            </w:r>
            <w:r w:rsidR="00C00FF3">
              <w:rPr>
                <w:rFonts w:ascii="Arial" w:eastAsia="Times New Roman" w:hAnsi="Arial" w:cs="Arial"/>
                <w:b/>
                <w:bCs/>
                <w:color w:val="000000"/>
                <w:sz w:val="20"/>
                <w:szCs w:val="20"/>
                <w:lang w:val="es-ES" w:eastAsia="es-ES"/>
              </w:rPr>
              <w:t>0</w:t>
            </w:r>
            <w:r w:rsidR="0010633A">
              <w:rPr>
                <w:rFonts w:ascii="Arial" w:eastAsia="Times New Roman" w:hAnsi="Arial" w:cs="Arial"/>
                <w:b/>
                <w:bCs/>
                <w:color w:val="000000"/>
                <w:sz w:val="20"/>
                <w:szCs w:val="20"/>
                <w:lang w:val="es-ES" w:eastAsia="es-ES"/>
              </w:rPr>
              <w:t>0</w:t>
            </w:r>
            <w:r w:rsidR="00C239F3">
              <w:rPr>
                <w:rFonts w:ascii="Arial" w:eastAsia="Times New Roman" w:hAnsi="Arial" w:cs="Arial"/>
                <w:b/>
                <w:bCs/>
                <w:color w:val="000000"/>
                <w:sz w:val="20"/>
                <w:szCs w:val="20"/>
                <w:lang w:val="es-ES" w:eastAsia="es-ES"/>
              </w:rPr>
              <w:t xml:space="preserve"> </w:t>
            </w:r>
            <w:r w:rsidR="00295DC4">
              <w:rPr>
                <w:rFonts w:ascii="Arial" w:eastAsia="Times New Roman" w:hAnsi="Arial" w:cs="Arial"/>
                <w:b/>
                <w:bCs/>
                <w:color w:val="000000"/>
                <w:sz w:val="20"/>
                <w:szCs w:val="20"/>
                <w:lang w:val="es-ES" w:eastAsia="es-ES"/>
              </w:rPr>
              <w:t>a</w:t>
            </w:r>
            <w:r w:rsidR="00C239F3">
              <w:rPr>
                <w:rFonts w:ascii="Arial" w:eastAsia="Times New Roman" w:hAnsi="Arial" w:cs="Arial"/>
                <w:b/>
                <w:bCs/>
                <w:color w:val="000000"/>
                <w:sz w:val="20"/>
                <w:szCs w:val="20"/>
                <w:lang w:val="es-ES" w:eastAsia="es-ES"/>
              </w:rPr>
              <w:t>m</w:t>
            </w:r>
          </w:p>
        </w:tc>
        <w:tc>
          <w:tcPr>
            <w:tcW w:w="5209" w:type="dxa"/>
            <w:gridSpan w:val="4"/>
            <w:shd w:val="clear" w:color="auto" w:fill="auto"/>
            <w:vAlign w:val="center"/>
          </w:tcPr>
          <w:p w:rsidR="00B07F2A" w:rsidRPr="0045620C" w:rsidRDefault="00605E12"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 H</w:t>
            </w:r>
            <w:r w:rsidR="00821CCB" w:rsidRPr="0045620C">
              <w:rPr>
                <w:rFonts w:ascii="Arial" w:eastAsia="Times New Roman" w:hAnsi="Arial" w:cs="Arial"/>
                <w:b/>
                <w:bCs/>
                <w:color w:val="000000"/>
                <w:sz w:val="20"/>
                <w:szCs w:val="20"/>
                <w:lang w:val="es-ES" w:eastAsia="es-ES"/>
              </w:rPr>
              <w:t>ora de finalización:</w:t>
            </w:r>
            <w:r w:rsidR="00274E99">
              <w:rPr>
                <w:rFonts w:ascii="Arial" w:eastAsia="Times New Roman" w:hAnsi="Arial" w:cs="Arial"/>
                <w:b/>
                <w:bCs/>
                <w:color w:val="000000"/>
                <w:sz w:val="20"/>
                <w:szCs w:val="20"/>
                <w:lang w:val="es-ES" w:eastAsia="es-ES"/>
              </w:rPr>
              <w:t xml:space="preserve"> </w:t>
            </w:r>
            <w:r w:rsidR="00295DC4">
              <w:rPr>
                <w:rFonts w:ascii="Arial" w:eastAsia="Times New Roman" w:hAnsi="Arial" w:cs="Arial"/>
                <w:b/>
                <w:bCs/>
                <w:color w:val="000000"/>
                <w:sz w:val="20"/>
                <w:szCs w:val="20"/>
                <w:lang w:val="es-ES" w:eastAsia="es-ES"/>
              </w:rPr>
              <w:t>11</w:t>
            </w:r>
            <w:r w:rsidR="00FD2900">
              <w:rPr>
                <w:rFonts w:ascii="Arial" w:eastAsia="Times New Roman" w:hAnsi="Arial" w:cs="Arial"/>
                <w:b/>
                <w:bCs/>
                <w:color w:val="000000"/>
                <w:sz w:val="20"/>
                <w:szCs w:val="20"/>
                <w:lang w:val="es-ES" w:eastAsia="es-ES"/>
              </w:rPr>
              <w:t>:</w:t>
            </w:r>
            <w:r w:rsidR="00295DC4">
              <w:rPr>
                <w:rFonts w:ascii="Arial" w:eastAsia="Times New Roman" w:hAnsi="Arial" w:cs="Arial"/>
                <w:b/>
                <w:bCs/>
                <w:color w:val="000000"/>
                <w:sz w:val="20"/>
                <w:szCs w:val="20"/>
                <w:lang w:val="es-ES" w:eastAsia="es-ES"/>
              </w:rPr>
              <w:t>0</w:t>
            </w:r>
            <w:r w:rsidR="007F221E">
              <w:rPr>
                <w:rFonts w:ascii="Arial" w:eastAsia="Times New Roman" w:hAnsi="Arial" w:cs="Arial"/>
                <w:b/>
                <w:bCs/>
                <w:color w:val="000000"/>
                <w:sz w:val="20"/>
                <w:szCs w:val="20"/>
                <w:lang w:val="es-ES" w:eastAsia="es-ES"/>
              </w:rPr>
              <w:t>0</w:t>
            </w:r>
            <w:r w:rsidR="0056021B">
              <w:rPr>
                <w:rFonts w:ascii="Arial" w:eastAsia="Times New Roman" w:hAnsi="Arial" w:cs="Arial"/>
                <w:b/>
                <w:bCs/>
                <w:color w:val="000000"/>
                <w:sz w:val="20"/>
                <w:szCs w:val="20"/>
                <w:lang w:val="es-ES" w:eastAsia="es-ES"/>
              </w:rPr>
              <w:t xml:space="preserve"> </w:t>
            </w:r>
            <w:r w:rsidR="00295DC4">
              <w:rPr>
                <w:rFonts w:ascii="Arial" w:eastAsia="Times New Roman" w:hAnsi="Arial" w:cs="Arial"/>
                <w:b/>
                <w:bCs/>
                <w:color w:val="000000"/>
                <w:sz w:val="20"/>
                <w:szCs w:val="20"/>
                <w:lang w:val="es-ES" w:eastAsia="es-ES"/>
              </w:rPr>
              <w:t>a</w:t>
            </w:r>
            <w:r w:rsidR="004B29A6">
              <w:rPr>
                <w:rFonts w:ascii="Arial" w:eastAsia="Times New Roman" w:hAnsi="Arial" w:cs="Arial"/>
                <w:b/>
                <w:bCs/>
                <w:color w:val="000000"/>
                <w:sz w:val="20"/>
                <w:szCs w:val="20"/>
                <w:lang w:val="es-ES" w:eastAsia="es-ES"/>
              </w:rPr>
              <w:t>m</w:t>
            </w:r>
          </w:p>
        </w:tc>
      </w:tr>
      <w:tr w:rsidR="00B07F2A" w:rsidRPr="00666B5B" w:rsidTr="00A13AEE">
        <w:trPr>
          <w:trHeight w:val="546"/>
        </w:trPr>
        <w:tc>
          <w:tcPr>
            <w:tcW w:w="1879" w:type="dxa"/>
            <w:shd w:val="clear" w:color="auto" w:fill="auto"/>
            <w:noWrap/>
            <w:vAlign w:val="center"/>
          </w:tcPr>
          <w:p w:rsidR="00B07F2A" w:rsidRPr="009B554A" w:rsidRDefault="00B07F2A"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TEMAS TRATADOS:</w:t>
            </w:r>
          </w:p>
        </w:tc>
        <w:tc>
          <w:tcPr>
            <w:tcW w:w="9036" w:type="dxa"/>
            <w:gridSpan w:val="7"/>
            <w:shd w:val="clear" w:color="auto" w:fill="auto"/>
            <w:noWrap/>
          </w:tcPr>
          <w:p w:rsidR="001C4BED" w:rsidRPr="00666B5B" w:rsidRDefault="00F976D1" w:rsidP="00DF4A72">
            <w:pPr>
              <w:suppressAutoHyphens w:val="0"/>
              <w:spacing w:after="0" w:line="240" w:lineRule="auto"/>
            </w:pPr>
            <w:r>
              <w:t>Conocer el e</w:t>
            </w:r>
            <w:r w:rsidR="00C6431A">
              <w:t>stado de l</w:t>
            </w:r>
            <w:r>
              <w:t>a gestión energética en la organización.</w:t>
            </w:r>
          </w:p>
        </w:tc>
      </w:tr>
      <w:tr w:rsidR="00B07F2A" w:rsidRPr="00B07F2A" w:rsidTr="00C239F3">
        <w:trPr>
          <w:trHeight w:val="6094"/>
        </w:trPr>
        <w:tc>
          <w:tcPr>
            <w:tcW w:w="1879" w:type="dxa"/>
            <w:shd w:val="clear" w:color="auto" w:fill="auto"/>
            <w:noWrap/>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DESARROLLO DE LA REUNION </w:t>
            </w:r>
          </w:p>
        </w:tc>
        <w:tc>
          <w:tcPr>
            <w:tcW w:w="9036" w:type="dxa"/>
            <w:gridSpan w:val="7"/>
            <w:shd w:val="clear" w:color="auto" w:fill="auto"/>
            <w:noWrap/>
          </w:tcPr>
          <w:p w:rsidR="0062435B" w:rsidRDefault="0062435B" w:rsidP="00DF4A72">
            <w:pPr>
              <w:suppressAutoHyphens w:val="0"/>
              <w:spacing w:after="0" w:line="240" w:lineRule="auto"/>
            </w:pPr>
          </w:p>
          <w:p w:rsidR="008812CE" w:rsidRDefault="00F976D1" w:rsidP="00DF4A72">
            <w:pPr>
              <w:suppressAutoHyphens w:val="0"/>
              <w:spacing w:after="0" w:line="240" w:lineRule="auto"/>
              <w:rPr>
                <w:noProof/>
              </w:rPr>
            </w:pPr>
            <w:r>
              <w:rPr>
                <w:noProof/>
              </w:rPr>
              <w:t>La reunión se</w:t>
            </w:r>
            <w:r w:rsidR="00B74623">
              <w:rPr>
                <w:noProof/>
              </w:rPr>
              <w:t xml:space="preserve"> </w:t>
            </w:r>
            <w:r>
              <w:rPr>
                <w:noProof/>
              </w:rPr>
              <w:t>desarrolló en las instalaciones de la organización, sede donde se llevará acabo la implementación del proyecto de sostenibilidad energética para el año 2023 junto con el acompañamiento del profesional encargado, quien fue</w:t>
            </w:r>
            <w:r w:rsidR="00C66454">
              <w:rPr>
                <w:noProof/>
              </w:rPr>
              <w:t xml:space="preserve"> previamente</w:t>
            </w:r>
            <w:r>
              <w:rPr>
                <w:noProof/>
              </w:rPr>
              <w:t xml:space="preserve"> registrado en el acta de participación.</w:t>
            </w:r>
          </w:p>
          <w:p w:rsidR="00F976D1" w:rsidRDefault="00C239F3" w:rsidP="00DF4A72">
            <w:pPr>
              <w:suppressAutoHyphens w:val="0"/>
              <w:spacing w:after="0" w:line="240" w:lineRule="auto"/>
              <w:rPr>
                <w:noProof/>
              </w:rPr>
            </w:pPr>
            <w:r>
              <w:rPr>
                <w:noProof/>
              </w:rPr>
              <w:t>A continuación</w:t>
            </w:r>
            <w:r w:rsidR="00C66454">
              <w:rPr>
                <w:noProof/>
              </w:rPr>
              <w:t>,</w:t>
            </w:r>
            <w:r>
              <w:rPr>
                <w:noProof/>
              </w:rPr>
              <w:t xml:space="preserve"> s</w:t>
            </w:r>
            <w:r w:rsidR="00F976D1">
              <w:rPr>
                <w:noProof/>
              </w:rPr>
              <w:t xml:space="preserve">e aplicó la herramienta de diagnostico en gestión de la energía </w:t>
            </w:r>
            <w:r w:rsidR="00C66454">
              <w:rPr>
                <w:noProof/>
              </w:rPr>
              <w:t xml:space="preserve">en base a la ISO 50001 </w:t>
            </w:r>
            <w:r w:rsidR="00F976D1">
              <w:rPr>
                <w:noProof/>
              </w:rPr>
              <w:t>de manera exitosa</w:t>
            </w:r>
            <w:r w:rsidR="00C66454">
              <w:rPr>
                <w:noProof/>
              </w:rPr>
              <w:t>,</w:t>
            </w:r>
            <w:r>
              <w:rPr>
                <w:noProof/>
              </w:rPr>
              <w:t xml:space="preserve"> </w:t>
            </w:r>
            <w:r w:rsidR="00F976D1">
              <w:rPr>
                <w:noProof/>
              </w:rPr>
              <w:t xml:space="preserve">con el fin de conocer el nivel </w:t>
            </w:r>
            <w:r w:rsidR="00C66454">
              <w:rPr>
                <w:noProof/>
              </w:rPr>
              <w:t xml:space="preserve">entre Bronce, Plata y Oro en el cual se encuentra y </w:t>
            </w:r>
            <w:r w:rsidR="00F976D1">
              <w:rPr>
                <w:noProof/>
              </w:rPr>
              <w:t xml:space="preserve">con el </w:t>
            </w:r>
            <w:r w:rsidR="00C66454">
              <w:rPr>
                <w:noProof/>
              </w:rPr>
              <w:t>que</w:t>
            </w:r>
            <w:r w:rsidR="00F976D1">
              <w:rPr>
                <w:noProof/>
              </w:rPr>
              <w:t xml:space="preserve"> participará en el programa de Excelencia Energética</w:t>
            </w:r>
            <w:r>
              <w:rPr>
                <w:noProof/>
              </w:rPr>
              <w:t xml:space="preserve"> 2023</w:t>
            </w:r>
            <w:r w:rsidR="00C66454">
              <w:rPr>
                <w:noProof/>
              </w:rPr>
              <w:t>.</w:t>
            </w:r>
            <w:r w:rsidR="00A13AEE">
              <w:rPr>
                <w:noProof/>
              </w:rPr>
              <w:t xml:space="preserve"> </w:t>
            </w:r>
            <w:r w:rsidR="00C66454">
              <w:rPr>
                <w:noProof/>
              </w:rPr>
              <w:t xml:space="preserve">Dicho </w:t>
            </w:r>
            <w:r w:rsidR="00A13AEE">
              <w:rPr>
                <w:noProof/>
              </w:rPr>
              <w:t>diagn</w:t>
            </w:r>
            <w:r>
              <w:rPr>
                <w:noProof/>
              </w:rPr>
              <w:t>ó</w:t>
            </w:r>
            <w:r w:rsidR="00A13AEE">
              <w:rPr>
                <w:noProof/>
              </w:rPr>
              <w:t>stico ser</w:t>
            </w:r>
            <w:r>
              <w:rPr>
                <w:noProof/>
              </w:rPr>
              <w:t>á</w:t>
            </w:r>
            <w:r w:rsidR="00A13AEE">
              <w:rPr>
                <w:noProof/>
              </w:rPr>
              <w:t xml:space="preserve"> interpretado y analizado por los profesionales de Pro-Redes</w:t>
            </w:r>
            <w:r w:rsidR="00C66454">
              <w:rPr>
                <w:noProof/>
              </w:rPr>
              <w:t xml:space="preserve"> de la SDA</w:t>
            </w:r>
            <w:r w:rsidR="00A13AEE">
              <w:rPr>
                <w:noProof/>
              </w:rPr>
              <w:t>, para la posteriormente entregar de un informe a la organización con los resultados obtenido</w:t>
            </w:r>
            <w:r w:rsidR="00C66454">
              <w:rPr>
                <w:noProof/>
              </w:rPr>
              <w:t>s.</w:t>
            </w:r>
            <w:r w:rsidR="00A13AEE">
              <w:rPr>
                <w:noProof/>
              </w:rPr>
              <w:t xml:space="preserve"> </w:t>
            </w:r>
          </w:p>
          <w:p w:rsidR="0010633A" w:rsidRDefault="0010633A" w:rsidP="00DF4A72">
            <w:pPr>
              <w:suppressAutoHyphens w:val="0"/>
              <w:spacing w:after="0" w:line="240" w:lineRule="auto"/>
              <w:rPr>
                <w:noProof/>
              </w:rPr>
            </w:pPr>
          </w:p>
          <w:p w:rsidR="007A0F27" w:rsidRDefault="00295DC4" w:rsidP="0010633A">
            <w:pPr>
              <w:suppressAutoHyphens w:val="0"/>
              <w:spacing w:after="0" w:line="240" w:lineRule="auto"/>
              <w:jc w:val="center"/>
              <w:rPr>
                <w:noProof/>
              </w:rPr>
            </w:pPr>
            <w:r>
              <w:rPr>
                <w:noProof/>
              </w:rPr>
              <w:drawing>
                <wp:inline distT="0" distB="0" distL="0" distR="0">
                  <wp:extent cx="2340084" cy="1755007"/>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0342" cy="1777699"/>
                          </a:xfrm>
                          <a:prstGeom prst="rect">
                            <a:avLst/>
                          </a:prstGeom>
                        </pic:spPr>
                      </pic:pic>
                    </a:graphicData>
                  </a:graphic>
                </wp:inline>
              </w:drawing>
            </w:r>
          </w:p>
          <w:p w:rsidR="00AF6224" w:rsidRPr="00A13AEE" w:rsidRDefault="00AF6224" w:rsidP="0010633A">
            <w:pPr>
              <w:suppressAutoHyphens w:val="0"/>
              <w:spacing w:after="0" w:line="240" w:lineRule="auto"/>
              <w:jc w:val="center"/>
              <w:rPr>
                <w:noProof/>
              </w:rPr>
            </w:pPr>
          </w:p>
        </w:tc>
      </w:tr>
      <w:tr w:rsidR="00B07F2A" w:rsidRPr="00B07F2A" w:rsidTr="00A13AEE">
        <w:trPr>
          <w:trHeight w:val="584"/>
        </w:trPr>
        <w:tc>
          <w:tcPr>
            <w:tcW w:w="1879" w:type="dxa"/>
            <w:shd w:val="clear" w:color="auto" w:fill="auto"/>
            <w:noWrap/>
            <w:vAlign w:val="center"/>
          </w:tcPr>
          <w:p w:rsidR="006126EA" w:rsidRDefault="006126EA"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CONCLUSIONES Y/O</w:t>
            </w:r>
          </w:p>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COMPROMISOS ADQUIRIDOS:</w:t>
            </w:r>
          </w:p>
        </w:tc>
        <w:tc>
          <w:tcPr>
            <w:tcW w:w="9036" w:type="dxa"/>
            <w:gridSpan w:val="7"/>
            <w:shd w:val="clear" w:color="auto" w:fill="auto"/>
            <w:noWrap/>
          </w:tcPr>
          <w:p w:rsidR="00743251" w:rsidRDefault="00743251" w:rsidP="00F928A6">
            <w:pPr>
              <w:suppressAutoHyphens w:val="0"/>
              <w:spacing w:after="0" w:line="240" w:lineRule="auto"/>
              <w:rPr>
                <w:noProof/>
              </w:rPr>
            </w:pPr>
          </w:p>
          <w:p w:rsidR="00CE790B" w:rsidRDefault="00A13AEE" w:rsidP="00F928A6">
            <w:pPr>
              <w:suppressAutoHyphens w:val="0"/>
              <w:spacing w:after="0" w:line="240" w:lineRule="auto"/>
              <w:rPr>
                <w:rFonts w:ascii="Arial" w:hAnsi="Arial"/>
                <w:noProof/>
                <w:lang w:val="es-ES"/>
              </w:rPr>
            </w:pPr>
            <w:r>
              <w:rPr>
                <w:rFonts w:ascii="Arial" w:hAnsi="Arial"/>
                <w:noProof/>
                <w:lang w:val="es-ES"/>
              </w:rPr>
              <w:t>Se hará envío por parte de la SDA a la organización los resultado obtenidos en la herramienta de diagnostico en gestión de la energía, previo al inicio de las mesas de trabajo</w:t>
            </w:r>
            <w:r w:rsidR="00C66454">
              <w:rPr>
                <w:rFonts w:ascii="Arial" w:hAnsi="Arial"/>
                <w:noProof/>
                <w:lang w:val="es-ES"/>
              </w:rPr>
              <w:t xml:space="preserve"> de cada nivel.</w:t>
            </w:r>
          </w:p>
          <w:p w:rsidR="00C3543F" w:rsidRPr="00B07F2A" w:rsidRDefault="00C3543F" w:rsidP="00F928A6">
            <w:pPr>
              <w:suppressAutoHyphens w:val="0"/>
              <w:spacing w:after="0" w:line="240" w:lineRule="auto"/>
              <w:rPr>
                <w:rFonts w:ascii="Arial" w:eastAsia="Times New Roman" w:hAnsi="Arial" w:cs="Arial"/>
                <w:color w:val="000000"/>
                <w:lang w:val="es-ES" w:eastAsia="es-ES"/>
              </w:rPr>
            </w:pPr>
          </w:p>
        </w:tc>
      </w:tr>
      <w:tr w:rsidR="00B07F2A" w:rsidRPr="00B07F2A" w:rsidTr="00A13AEE">
        <w:trPr>
          <w:trHeight w:val="300"/>
        </w:trPr>
        <w:tc>
          <w:tcPr>
            <w:tcW w:w="1879" w:type="dxa"/>
            <w:shd w:val="clear" w:color="auto" w:fill="auto"/>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ANEXOS </w:t>
            </w:r>
          </w:p>
        </w:tc>
        <w:tc>
          <w:tcPr>
            <w:tcW w:w="9036" w:type="dxa"/>
            <w:gridSpan w:val="7"/>
            <w:shd w:val="clear" w:color="auto" w:fill="auto"/>
            <w:noWrap/>
          </w:tcPr>
          <w:p w:rsidR="00B07F2A" w:rsidRDefault="00B07F2A" w:rsidP="00DF4A72">
            <w:pPr>
              <w:suppressAutoHyphens w:val="0"/>
              <w:spacing w:after="0" w:line="240" w:lineRule="auto"/>
              <w:rPr>
                <w:rFonts w:ascii="Arial" w:eastAsia="Times New Roman" w:hAnsi="Arial" w:cs="Arial"/>
                <w:color w:val="000000"/>
                <w:lang w:val="es-ES" w:eastAsia="es-ES"/>
              </w:rPr>
            </w:pPr>
          </w:p>
          <w:p w:rsidR="0045140F" w:rsidRPr="00B07F2A" w:rsidRDefault="0045140F" w:rsidP="00DF4A72">
            <w:pPr>
              <w:suppressAutoHyphens w:val="0"/>
              <w:spacing w:after="0" w:line="240" w:lineRule="auto"/>
              <w:rPr>
                <w:rFonts w:ascii="Arial" w:eastAsia="Times New Roman" w:hAnsi="Arial" w:cs="Arial"/>
                <w:color w:val="000000"/>
                <w:lang w:val="es-ES" w:eastAsia="es-ES"/>
              </w:rPr>
            </w:pPr>
          </w:p>
        </w:tc>
      </w:tr>
      <w:tr w:rsidR="00295DC4" w:rsidRPr="009B554A" w:rsidTr="00A13AEE">
        <w:trPr>
          <w:trHeight w:val="473"/>
        </w:trPr>
        <w:tc>
          <w:tcPr>
            <w:tcW w:w="3119"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NOMBRE</w:t>
            </w:r>
          </w:p>
        </w:tc>
        <w:tc>
          <w:tcPr>
            <w:tcW w:w="1559" w:type="dxa"/>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ENTIDAD U ORGANIZACIÒN</w:t>
            </w:r>
          </w:p>
        </w:tc>
        <w:tc>
          <w:tcPr>
            <w:tcW w:w="113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 xml:space="preserve">TELEFONO </w:t>
            </w:r>
          </w:p>
        </w:tc>
        <w:tc>
          <w:tcPr>
            <w:tcW w:w="354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CORREO ELECTRONICO</w:t>
            </w:r>
          </w:p>
        </w:tc>
        <w:tc>
          <w:tcPr>
            <w:tcW w:w="1559" w:type="dxa"/>
            <w:shd w:val="clear" w:color="auto" w:fill="auto"/>
            <w:noWrap/>
            <w:vAlign w:val="center"/>
          </w:tcPr>
          <w:p w:rsidR="009B554A" w:rsidRPr="00EC374E" w:rsidRDefault="009B554A" w:rsidP="00821CCB">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FIRMA</w:t>
            </w:r>
            <w:r w:rsidR="006126EA">
              <w:rPr>
                <w:rFonts w:ascii="Arial" w:eastAsia="Times New Roman" w:hAnsi="Arial" w:cs="Arial"/>
                <w:b/>
                <w:bCs/>
                <w:sz w:val="18"/>
                <w:szCs w:val="18"/>
                <w:lang w:val="es-ES" w:eastAsia="es-ES"/>
              </w:rPr>
              <w:t xml:space="preserve"> </w:t>
            </w:r>
          </w:p>
        </w:tc>
      </w:tr>
      <w:tr w:rsidR="00295DC4" w:rsidRPr="009B554A" w:rsidTr="00C239F3">
        <w:trPr>
          <w:trHeight w:val="586"/>
        </w:trPr>
        <w:tc>
          <w:tcPr>
            <w:tcW w:w="3119" w:type="dxa"/>
            <w:gridSpan w:val="2"/>
            <w:shd w:val="clear" w:color="auto" w:fill="auto"/>
          </w:tcPr>
          <w:p w:rsidR="00C239F3" w:rsidRDefault="00C239F3" w:rsidP="00C239F3">
            <w:pPr>
              <w:suppressAutoHyphens w:val="0"/>
              <w:spacing w:after="0" w:line="240" w:lineRule="auto"/>
              <w:rPr>
                <w:rFonts w:ascii="Arial" w:eastAsia="Times New Roman" w:hAnsi="Arial" w:cs="Arial"/>
                <w:b/>
                <w:bCs/>
                <w:sz w:val="18"/>
                <w:szCs w:val="18"/>
                <w:lang w:val="es-ES" w:eastAsia="es-ES"/>
              </w:rPr>
            </w:pPr>
            <w:r w:rsidRPr="0067598D">
              <w:rPr>
                <w:rFonts w:ascii="Arial" w:eastAsia="Times New Roman" w:hAnsi="Arial" w:cs="Arial"/>
                <w:b/>
                <w:bCs/>
                <w:color w:val="000000"/>
                <w:sz w:val="14"/>
                <w:szCs w:val="20"/>
                <w:lang w:val="es-ES" w:eastAsia="es-ES"/>
              </w:rPr>
              <w:t>DILIGENCIADO POR:</w:t>
            </w:r>
            <w:r w:rsidRPr="009B554A">
              <w:rPr>
                <w:rFonts w:ascii="Arial" w:eastAsia="Times New Roman" w:hAnsi="Arial" w:cs="Arial"/>
                <w:b/>
                <w:bCs/>
                <w:sz w:val="18"/>
                <w:szCs w:val="18"/>
                <w:lang w:val="es-ES" w:eastAsia="es-ES"/>
              </w:rPr>
              <w:t> </w:t>
            </w:r>
            <w:r>
              <w:rPr>
                <w:rFonts w:ascii="Arial" w:eastAsia="Times New Roman" w:hAnsi="Arial" w:cs="Arial"/>
                <w:b/>
                <w:bCs/>
                <w:sz w:val="18"/>
                <w:szCs w:val="18"/>
                <w:lang w:val="es-ES" w:eastAsia="es-ES"/>
              </w:rPr>
              <w:t xml:space="preserve">  </w:t>
            </w:r>
          </w:p>
          <w:p w:rsidR="00C239F3" w:rsidRPr="009B554A" w:rsidRDefault="00C239F3" w:rsidP="00C239F3">
            <w:pPr>
              <w:suppressAutoHyphens w:val="0"/>
              <w:spacing w:after="0" w:line="240" w:lineRule="auto"/>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 xml:space="preserve">                                 </w:t>
            </w:r>
            <w:proofErr w:type="spellStart"/>
            <w:r>
              <w:rPr>
                <w:rFonts w:ascii="Arial" w:eastAsia="Times New Roman" w:hAnsi="Arial" w:cs="Arial"/>
                <w:b/>
                <w:bCs/>
                <w:sz w:val="18"/>
                <w:szCs w:val="18"/>
                <w:lang w:val="es-ES" w:eastAsia="es-ES"/>
              </w:rPr>
              <w:t>Tiery</w:t>
            </w:r>
            <w:proofErr w:type="spellEnd"/>
            <w:r>
              <w:rPr>
                <w:rFonts w:ascii="Arial" w:eastAsia="Times New Roman" w:hAnsi="Arial" w:cs="Arial"/>
                <w:b/>
                <w:bCs/>
                <w:sz w:val="18"/>
                <w:szCs w:val="18"/>
                <w:lang w:val="es-ES" w:eastAsia="es-ES"/>
              </w:rPr>
              <w:t xml:space="preserve"> Navarro</w:t>
            </w:r>
          </w:p>
        </w:tc>
        <w:tc>
          <w:tcPr>
            <w:tcW w:w="1559" w:type="dxa"/>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SDA</w:t>
            </w:r>
          </w:p>
        </w:tc>
        <w:tc>
          <w:tcPr>
            <w:tcW w:w="113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3778788</w:t>
            </w:r>
          </w:p>
        </w:tc>
        <w:tc>
          <w:tcPr>
            <w:tcW w:w="354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tiery.navarro@ambientebogota.gov.co</w:t>
            </w:r>
          </w:p>
        </w:tc>
        <w:tc>
          <w:tcPr>
            <w:tcW w:w="1559" w:type="dxa"/>
            <w:shd w:val="clear" w:color="auto" w:fill="auto"/>
            <w:noWrap/>
            <w:vAlign w:val="bottom"/>
          </w:tcPr>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noProof/>
                <w:sz w:val="18"/>
                <w:szCs w:val="18"/>
                <w:lang w:val="es-ES" w:eastAsia="es-ES"/>
              </w:rPr>
              <w:drawing>
                <wp:inline distT="0" distB="0" distL="0" distR="0">
                  <wp:extent cx="552261" cy="445521"/>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5579" cy="456265"/>
                          </a:xfrm>
                          <a:prstGeom prst="rect">
                            <a:avLst/>
                          </a:prstGeom>
                        </pic:spPr>
                      </pic:pic>
                    </a:graphicData>
                  </a:graphic>
                </wp:inline>
              </w:drawing>
            </w:r>
          </w:p>
        </w:tc>
      </w:tr>
    </w:tbl>
    <w:p w:rsidR="00004356" w:rsidRDefault="00004356" w:rsidP="00004356">
      <w:pPr>
        <w:spacing w:after="0" w:line="240" w:lineRule="auto"/>
        <w:rPr>
          <w:rFonts w:ascii="Arial" w:hAnsi="Arial" w:cs="Arial"/>
          <w:b/>
          <w:lang w:val="es-ES"/>
        </w:rPr>
      </w:pPr>
    </w:p>
    <w:sectPr w:rsidR="00004356" w:rsidSect="002F486C">
      <w:headerReference w:type="even" r:id="rId10"/>
      <w:headerReference w:type="default" r:id="rId11"/>
      <w:footerReference w:type="even" r:id="rId12"/>
      <w:footerReference w:type="default" r:id="rId13"/>
      <w:headerReference w:type="first" r:id="rId14"/>
      <w:footerReference w:type="first" r:id="rId15"/>
      <w:footnotePr>
        <w:pos w:val="beneathText"/>
      </w:footnotePr>
      <w:pgSz w:w="12240" w:h="15840"/>
      <w:pgMar w:top="1237" w:right="900" w:bottom="1134" w:left="993" w:header="709"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476" w:rsidRDefault="006D3476">
      <w:r>
        <w:separator/>
      </w:r>
    </w:p>
  </w:endnote>
  <w:endnote w:type="continuationSeparator" w:id="0">
    <w:p w:rsidR="006D3476" w:rsidRDefault="006D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60CD" w:rsidRDefault="006833F0" w:rsidP="00B560CD">
    <w:pPr>
      <w:spacing w:after="0" w:line="240" w:lineRule="auto"/>
    </w:pPr>
    <w:r w:rsidRPr="0067598D">
      <w:rPr>
        <w:sz w:val="12"/>
      </w:rPr>
      <w:t>Revisión</w:t>
    </w:r>
    <w:r>
      <w:rPr>
        <w:sz w:val="12"/>
      </w:rPr>
      <w:t>:</w:t>
    </w:r>
    <w:r>
      <w:t xml:space="preserve">    </w:t>
    </w:r>
  </w:p>
  <w:p w:rsidR="00B560CD" w:rsidRPr="00004356" w:rsidRDefault="006833F0" w:rsidP="00B560CD">
    <w:pPr>
      <w:spacing w:after="0" w:line="240" w:lineRule="auto"/>
      <w:rPr>
        <w:rFonts w:ascii="Arial" w:hAnsi="Arial" w:cs="Arial"/>
        <w:b/>
        <w:sz w:val="20"/>
        <w:szCs w:val="20"/>
        <w:lang w:val="es-ES"/>
      </w:rPr>
    </w:pPr>
    <w:r>
      <w:t xml:space="preserve"> </w:t>
    </w:r>
    <w:r w:rsidR="00B560CD" w:rsidRPr="00004356">
      <w:rPr>
        <w:rFonts w:ascii="Arial" w:hAnsi="Arial" w:cs="Arial"/>
        <w:b/>
        <w:sz w:val="20"/>
        <w:szCs w:val="20"/>
        <w:lang w:val="es-ES"/>
      </w:rPr>
      <w:t>Control de Cambios</w:t>
    </w: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6266"/>
      <w:gridCol w:w="3402"/>
    </w:tblGrid>
    <w:tr w:rsidR="00B560CD" w:rsidRPr="00FF1B1F" w:rsidTr="00E93EBE">
      <w:trPr>
        <w:jc w:val="center"/>
      </w:trPr>
      <w:tc>
        <w:tcPr>
          <w:tcW w:w="877"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Versión</w:t>
          </w:r>
        </w:p>
      </w:tc>
      <w:tc>
        <w:tcPr>
          <w:tcW w:w="6266"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 xml:space="preserve">Descripción de la Modificación </w:t>
          </w:r>
        </w:p>
      </w:tc>
      <w:tc>
        <w:tcPr>
          <w:tcW w:w="3402"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D847E6">
            <w:rPr>
              <w:rFonts w:ascii="Arial" w:hAnsi="Arial" w:cs="Arial"/>
              <w:b/>
              <w:sz w:val="20"/>
              <w:szCs w:val="20"/>
            </w:rPr>
            <w:t>No. Acto Administrativo y fecha</w:t>
          </w:r>
        </w:p>
      </w:tc>
    </w:tr>
    <w:tr w:rsidR="00B560CD" w:rsidRPr="00FF1B1F" w:rsidTr="00E93EBE">
      <w:trPr>
        <w:jc w:val="center"/>
      </w:trPr>
      <w:tc>
        <w:tcPr>
          <w:tcW w:w="877" w:type="dxa"/>
          <w:shd w:val="clear" w:color="auto" w:fill="auto"/>
          <w:vAlign w:val="center"/>
        </w:tcPr>
        <w:p w:rsidR="00B560CD" w:rsidRPr="001818CF" w:rsidRDefault="00B560CD" w:rsidP="00B560CD">
          <w:pPr>
            <w:pStyle w:val="Encabezado"/>
            <w:jc w:val="center"/>
            <w:rPr>
              <w:rFonts w:ascii="Arial" w:hAnsi="Arial" w:cs="Arial"/>
              <w:sz w:val="18"/>
              <w:szCs w:val="18"/>
            </w:rPr>
          </w:pPr>
          <w:r>
            <w:rPr>
              <w:rFonts w:ascii="Arial" w:hAnsi="Arial" w:cs="Arial"/>
              <w:sz w:val="18"/>
              <w:szCs w:val="18"/>
            </w:rPr>
            <w:t>3</w:t>
          </w:r>
        </w:p>
      </w:tc>
      <w:tc>
        <w:tcPr>
          <w:tcW w:w="6266" w:type="dxa"/>
          <w:shd w:val="clear" w:color="auto" w:fill="auto"/>
        </w:tcPr>
        <w:p w:rsidR="00B560CD" w:rsidRPr="001818CF" w:rsidRDefault="00B560CD" w:rsidP="00B560CD">
          <w:pPr>
            <w:pStyle w:val="Encabezado"/>
            <w:rPr>
              <w:rFonts w:ascii="Arial" w:hAnsi="Arial" w:cs="Arial"/>
              <w:sz w:val="18"/>
              <w:szCs w:val="18"/>
            </w:rPr>
          </w:pPr>
          <w:r>
            <w:rPr>
              <w:rFonts w:ascii="Arial" w:hAnsi="Arial" w:cs="Arial"/>
              <w:sz w:val="18"/>
              <w:szCs w:val="18"/>
            </w:rPr>
            <w:t xml:space="preserve">Se incluye encabezado y control de cambios. Se modifica código del documento. </w:t>
          </w:r>
        </w:p>
      </w:tc>
      <w:tc>
        <w:tcPr>
          <w:tcW w:w="3402" w:type="dxa"/>
          <w:shd w:val="clear" w:color="auto" w:fill="auto"/>
        </w:tcPr>
        <w:p w:rsidR="00B560CD" w:rsidRPr="001818CF" w:rsidRDefault="00B560CD" w:rsidP="00B560CD">
          <w:pPr>
            <w:spacing w:after="0" w:line="240" w:lineRule="auto"/>
            <w:rPr>
              <w:rFonts w:ascii="Arial" w:hAnsi="Arial" w:cs="Arial"/>
              <w:sz w:val="18"/>
              <w:szCs w:val="18"/>
            </w:rPr>
          </w:pPr>
          <w:r w:rsidRPr="000C2F73">
            <w:rPr>
              <w:rFonts w:ascii="Arial" w:hAnsi="Arial" w:cs="Arial"/>
              <w:sz w:val="18"/>
              <w:szCs w:val="18"/>
            </w:rPr>
            <w:t>Radicado 2019IE73277 de abril 1 de 2019</w:t>
          </w:r>
        </w:p>
      </w:tc>
    </w:tr>
  </w:tbl>
  <w:p w:rsidR="00B14F8D" w:rsidRDefault="00B14F8D" w:rsidP="00B560C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476" w:rsidRDefault="006D3476">
      <w:r>
        <w:separator/>
      </w:r>
    </w:p>
  </w:footnote>
  <w:footnote w:type="continuationSeparator" w:id="0">
    <w:p w:rsidR="006D3476" w:rsidRDefault="006D3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301"/>
      <w:gridCol w:w="3416"/>
      <w:gridCol w:w="3057"/>
    </w:tblGrid>
    <w:tr w:rsidR="00592EC5" w:rsidRPr="003F231A" w:rsidTr="00E17486">
      <w:trPr>
        <w:cantSplit/>
        <w:trHeight w:val="390"/>
      </w:trPr>
      <w:tc>
        <w:tcPr>
          <w:tcW w:w="4301" w:type="dxa"/>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A4005" w:rsidP="00592EC5">
          <w:pPr>
            <w:jc w:val="center"/>
            <w:rPr>
              <w:rFonts w:ascii="Arial" w:hAnsi="Arial" w:cs="Arial"/>
            </w:rPr>
          </w:pPr>
          <w:r w:rsidRPr="00B732E2">
            <w:rPr>
              <w:noProof/>
            </w:rPr>
            <w:drawing>
              <wp:inline distT="0" distB="0" distL="0" distR="0">
                <wp:extent cx="2489200" cy="952500"/>
                <wp:effectExtent l="0" t="0" r="0" b="0"/>
                <wp:docPr id="8"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952500"/>
                        </a:xfrm>
                        <a:prstGeom prst="rect">
                          <a:avLst/>
                        </a:prstGeom>
                        <a:noFill/>
                        <a:ln>
                          <a:noFill/>
                        </a:ln>
                      </pic:spPr>
                    </pic:pic>
                  </a:graphicData>
                </a:graphic>
              </wp:inline>
            </w:drawing>
          </w:r>
        </w:p>
      </w:tc>
      <w:tc>
        <w:tcPr>
          <w:tcW w:w="64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592EC5" w:rsidRPr="00787CFC" w:rsidRDefault="00592EC5" w:rsidP="00592EC5">
          <w:pPr>
            <w:jc w:val="center"/>
            <w:rPr>
              <w:rFonts w:ascii="Arial" w:hAnsi="Arial" w:cs="Arial"/>
              <w:b/>
            </w:rPr>
          </w:pPr>
          <w:r w:rsidRPr="00787CFC">
            <w:rPr>
              <w:rFonts w:ascii="Arial" w:hAnsi="Arial" w:cs="Arial"/>
              <w:b/>
            </w:rPr>
            <w:t>PARTICIPACIÓN Y EDUCACIÓN AMBIENTAL</w:t>
          </w:r>
        </w:p>
      </w:tc>
    </w:tr>
    <w:tr w:rsidR="00592EC5" w:rsidRPr="003F231A" w:rsidTr="00E17486">
      <w:trPr>
        <w:cantSplit/>
        <w:trHeight w:val="298"/>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6473"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592EC5" w:rsidRPr="00787CFC" w:rsidRDefault="00004356" w:rsidP="00592EC5">
          <w:pPr>
            <w:rPr>
              <w:rFonts w:ascii="Arial" w:hAnsi="Arial" w:cs="Arial"/>
            </w:rPr>
          </w:pPr>
          <w:r>
            <w:rPr>
              <w:rFonts w:ascii="Arial" w:hAnsi="Arial" w:cs="Arial"/>
            </w:rPr>
            <w:t>Memoria de reunión</w:t>
          </w:r>
        </w:p>
      </w:tc>
    </w:tr>
    <w:tr w:rsidR="00592EC5" w:rsidRPr="003F231A" w:rsidTr="00E17486">
      <w:trPr>
        <w:cantSplit/>
        <w:trHeight w:val="191"/>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3416" w:type="dxa"/>
          <w:tcBorders>
            <w:top w:val="single" w:sz="4" w:space="0" w:color="auto"/>
            <w:left w:val="single" w:sz="4" w:space="0" w:color="auto"/>
            <w:bottom w:val="double" w:sz="4" w:space="0" w:color="auto"/>
            <w:right w:val="sing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Código: </w:t>
          </w:r>
          <w:r w:rsidR="00004356" w:rsidRPr="007607C3">
            <w:rPr>
              <w:rFonts w:ascii="Arial" w:eastAsia="Times New Roman" w:hAnsi="Arial" w:cs="Arial"/>
              <w:bCs/>
              <w:sz w:val="18"/>
              <w:szCs w:val="18"/>
              <w:lang w:eastAsia="es-CO"/>
            </w:rPr>
            <w:t>PM01-PR11-M</w:t>
          </w:r>
          <w:r w:rsidR="00004356">
            <w:rPr>
              <w:rFonts w:ascii="Arial" w:eastAsia="Times New Roman" w:hAnsi="Arial" w:cs="Arial"/>
              <w:bCs/>
              <w:sz w:val="18"/>
              <w:szCs w:val="18"/>
              <w:lang w:eastAsia="es-CO"/>
            </w:rPr>
            <w:t>1</w:t>
          </w:r>
        </w:p>
      </w:tc>
      <w:tc>
        <w:tcPr>
          <w:tcW w:w="3057" w:type="dxa"/>
          <w:tcBorders>
            <w:top w:val="single" w:sz="4" w:space="0" w:color="auto"/>
            <w:left w:val="single" w:sz="4" w:space="0" w:color="auto"/>
            <w:bottom w:val="double" w:sz="4" w:space="0" w:color="auto"/>
            <w:right w:val="doub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Versión: </w:t>
          </w:r>
          <w:r w:rsidR="00004356">
            <w:rPr>
              <w:rFonts w:ascii="Arial" w:hAnsi="Arial" w:cs="Arial"/>
            </w:rPr>
            <w:t>3</w:t>
          </w:r>
        </w:p>
      </w:tc>
    </w:tr>
  </w:tbl>
  <w:p w:rsidR="0041643D" w:rsidRDefault="0041643D" w:rsidP="002D32B6">
    <w:pPr>
      <w:pStyle w:val="Encabezado"/>
      <w:jc w:val="center"/>
      <w:rPr>
        <w:rFonts w:ascii="Arial" w:hAnsi="Arial" w:cs="Arial"/>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67780"/>
    <w:multiLevelType w:val="hybridMultilevel"/>
    <w:tmpl w:val="939EA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86210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7F4"/>
    <w:rsid w:val="00002B81"/>
    <w:rsid w:val="00004356"/>
    <w:rsid w:val="000059C6"/>
    <w:rsid w:val="00006EF7"/>
    <w:rsid w:val="0000778A"/>
    <w:rsid w:val="00012737"/>
    <w:rsid w:val="000206E2"/>
    <w:rsid w:val="000246E3"/>
    <w:rsid w:val="000407E1"/>
    <w:rsid w:val="00041672"/>
    <w:rsid w:val="0004430B"/>
    <w:rsid w:val="00051D2B"/>
    <w:rsid w:val="000854EB"/>
    <w:rsid w:val="000A2C7F"/>
    <w:rsid w:val="000C06C3"/>
    <w:rsid w:val="000C0A6B"/>
    <w:rsid w:val="000C2F73"/>
    <w:rsid w:val="000C2FE7"/>
    <w:rsid w:val="000C323F"/>
    <w:rsid w:val="000E259A"/>
    <w:rsid w:val="0010633A"/>
    <w:rsid w:val="00115AEA"/>
    <w:rsid w:val="00125EF2"/>
    <w:rsid w:val="00163150"/>
    <w:rsid w:val="00163224"/>
    <w:rsid w:val="00164B0E"/>
    <w:rsid w:val="00182F12"/>
    <w:rsid w:val="00183735"/>
    <w:rsid w:val="00197BC7"/>
    <w:rsid w:val="001B646A"/>
    <w:rsid w:val="001C4BED"/>
    <w:rsid w:val="001D7587"/>
    <w:rsid w:val="001E4251"/>
    <w:rsid w:val="001F3782"/>
    <w:rsid w:val="00201627"/>
    <w:rsid w:val="00205C8E"/>
    <w:rsid w:val="00207DDD"/>
    <w:rsid w:val="00220D2B"/>
    <w:rsid w:val="002706A0"/>
    <w:rsid w:val="00274E99"/>
    <w:rsid w:val="00295AD8"/>
    <w:rsid w:val="00295DC4"/>
    <w:rsid w:val="002A6674"/>
    <w:rsid w:val="002C1FEE"/>
    <w:rsid w:val="002C3356"/>
    <w:rsid w:val="002D32B6"/>
    <w:rsid w:val="002D5024"/>
    <w:rsid w:val="002F2850"/>
    <w:rsid w:val="002F486C"/>
    <w:rsid w:val="003141FB"/>
    <w:rsid w:val="00322E55"/>
    <w:rsid w:val="003417E9"/>
    <w:rsid w:val="003615A5"/>
    <w:rsid w:val="00372534"/>
    <w:rsid w:val="0037416D"/>
    <w:rsid w:val="00376EF0"/>
    <w:rsid w:val="00383230"/>
    <w:rsid w:val="003B791C"/>
    <w:rsid w:val="003C261A"/>
    <w:rsid w:val="003D3C38"/>
    <w:rsid w:val="003D4363"/>
    <w:rsid w:val="003D5D66"/>
    <w:rsid w:val="003D689F"/>
    <w:rsid w:val="003D6EA8"/>
    <w:rsid w:val="003E1DCC"/>
    <w:rsid w:val="003E6E2C"/>
    <w:rsid w:val="003F4246"/>
    <w:rsid w:val="0041154A"/>
    <w:rsid w:val="0041533A"/>
    <w:rsid w:val="0041643D"/>
    <w:rsid w:val="00422911"/>
    <w:rsid w:val="00422EFA"/>
    <w:rsid w:val="004255FE"/>
    <w:rsid w:val="00426130"/>
    <w:rsid w:val="00434A3B"/>
    <w:rsid w:val="0043691F"/>
    <w:rsid w:val="004504C9"/>
    <w:rsid w:val="0045140F"/>
    <w:rsid w:val="0045620C"/>
    <w:rsid w:val="00465274"/>
    <w:rsid w:val="0046726B"/>
    <w:rsid w:val="00474181"/>
    <w:rsid w:val="004816B9"/>
    <w:rsid w:val="00486C90"/>
    <w:rsid w:val="004B1DE1"/>
    <w:rsid w:val="004B29A6"/>
    <w:rsid w:val="004B68F4"/>
    <w:rsid w:val="004C4DB8"/>
    <w:rsid w:val="004D28CD"/>
    <w:rsid w:val="004D2BDF"/>
    <w:rsid w:val="004D3718"/>
    <w:rsid w:val="004F055D"/>
    <w:rsid w:val="004F08B7"/>
    <w:rsid w:val="004F324F"/>
    <w:rsid w:val="005150C1"/>
    <w:rsid w:val="005159CE"/>
    <w:rsid w:val="00525DE0"/>
    <w:rsid w:val="00557CA1"/>
    <w:rsid w:val="0056021B"/>
    <w:rsid w:val="00561484"/>
    <w:rsid w:val="00561EC0"/>
    <w:rsid w:val="0056445B"/>
    <w:rsid w:val="0056511E"/>
    <w:rsid w:val="005812A5"/>
    <w:rsid w:val="00592EC5"/>
    <w:rsid w:val="005A4005"/>
    <w:rsid w:val="005A4201"/>
    <w:rsid w:val="005D604B"/>
    <w:rsid w:val="005E0C12"/>
    <w:rsid w:val="005E615E"/>
    <w:rsid w:val="00605E12"/>
    <w:rsid w:val="00607AB2"/>
    <w:rsid w:val="006126EA"/>
    <w:rsid w:val="00614EC1"/>
    <w:rsid w:val="0062435B"/>
    <w:rsid w:val="006355AD"/>
    <w:rsid w:val="0065593F"/>
    <w:rsid w:val="00662811"/>
    <w:rsid w:val="00666B5B"/>
    <w:rsid w:val="00670807"/>
    <w:rsid w:val="00671CBF"/>
    <w:rsid w:val="0067598D"/>
    <w:rsid w:val="006833F0"/>
    <w:rsid w:val="0068435D"/>
    <w:rsid w:val="006B257F"/>
    <w:rsid w:val="006B49F0"/>
    <w:rsid w:val="006B5F5F"/>
    <w:rsid w:val="006B65B3"/>
    <w:rsid w:val="006C3B56"/>
    <w:rsid w:val="006D3476"/>
    <w:rsid w:val="006E11D7"/>
    <w:rsid w:val="006E4A8A"/>
    <w:rsid w:val="006E73AC"/>
    <w:rsid w:val="006F5C7E"/>
    <w:rsid w:val="0071349F"/>
    <w:rsid w:val="00715305"/>
    <w:rsid w:val="00743251"/>
    <w:rsid w:val="00746BF7"/>
    <w:rsid w:val="00763F64"/>
    <w:rsid w:val="00773B6E"/>
    <w:rsid w:val="007A0F27"/>
    <w:rsid w:val="007C66B5"/>
    <w:rsid w:val="007D16B0"/>
    <w:rsid w:val="007D2FA9"/>
    <w:rsid w:val="007E598C"/>
    <w:rsid w:val="007F221E"/>
    <w:rsid w:val="007F257F"/>
    <w:rsid w:val="007F548F"/>
    <w:rsid w:val="008022C8"/>
    <w:rsid w:val="00806460"/>
    <w:rsid w:val="00812ADB"/>
    <w:rsid w:val="00816BB2"/>
    <w:rsid w:val="00821C23"/>
    <w:rsid w:val="00821CCB"/>
    <w:rsid w:val="00826E14"/>
    <w:rsid w:val="00830865"/>
    <w:rsid w:val="00833EBB"/>
    <w:rsid w:val="00856796"/>
    <w:rsid w:val="00861A21"/>
    <w:rsid w:val="00867C20"/>
    <w:rsid w:val="00871572"/>
    <w:rsid w:val="00873936"/>
    <w:rsid w:val="00880F3B"/>
    <w:rsid w:val="008812CE"/>
    <w:rsid w:val="0088420C"/>
    <w:rsid w:val="00891689"/>
    <w:rsid w:val="00894B0E"/>
    <w:rsid w:val="008957F4"/>
    <w:rsid w:val="008A085E"/>
    <w:rsid w:val="008A4879"/>
    <w:rsid w:val="008B1B09"/>
    <w:rsid w:val="008E3842"/>
    <w:rsid w:val="008E62B0"/>
    <w:rsid w:val="00921771"/>
    <w:rsid w:val="009772E1"/>
    <w:rsid w:val="009807AD"/>
    <w:rsid w:val="00986EFA"/>
    <w:rsid w:val="00990D8B"/>
    <w:rsid w:val="009A4AAB"/>
    <w:rsid w:val="009B3B7E"/>
    <w:rsid w:val="009B554A"/>
    <w:rsid w:val="009C159D"/>
    <w:rsid w:val="009D4617"/>
    <w:rsid w:val="00A13AEE"/>
    <w:rsid w:val="00A16C03"/>
    <w:rsid w:val="00A22102"/>
    <w:rsid w:val="00A27828"/>
    <w:rsid w:val="00A40EF4"/>
    <w:rsid w:val="00A4636D"/>
    <w:rsid w:val="00A71CA2"/>
    <w:rsid w:val="00A77446"/>
    <w:rsid w:val="00AB655A"/>
    <w:rsid w:val="00AE2347"/>
    <w:rsid w:val="00AE293E"/>
    <w:rsid w:val="00AF6224"/>
    <w:rsid w:val="00B0446F"/>
    <w:rsid w:val="00B07C06"/>
    <w:rsid w:val="00B07F2A"/>
    <w:rsid w:val="00B14F8D"/>
    <w:rsid w:val="00B21F17"/>
    <w:rsid w:val="00B479F6"/>
    <w:rsid w:val="00B55D55"/>
    <w:rsid w:val="00B560CD"/>
    <w:rsid w:val="00B74623"/>
    <w:rsid w:val="00B86E81"/>
    <w:rsid w:val="00B962D2"/>
    <w:rsid w:val="00BA5673"/>
    <w:rsid w:val="00BD55DF"/>
    <w:rsid w:val="00BF43F5"/>
    <w:rsid w:val="00BF68FD"/>
    <w:rsid w:val="00C00FF3"/>
    <w:rsid w:val="00C156F7"/>
    <w:rsid w:val="00C21C51"/>
    <w:rsid w:val="00C239F3"/>
    <w:rsid w:val="00C2529F"/>
    <w:rsid w:val="00C278A4"/>
    <w:rsid w:val="00C3543F"/>
    <w:rsid w:val="00C40409"/>
    <w:rsid w:val="00C44299"/>
    <w:rsid w:val="00C453FD"/>
    <w:rsid w:val="00C45C6B"/>
    <w:rsid w:val="00C54369"/>
    <w:rsid w:val="00C56464"/>
    <w:rsid w:val="00C6413A"/>
    <w:rsid w:val="00C6431A"/>
    <w:rsid w:val="00C66454"/>
    <w:rsid w:val="00C71B8B"/>
    <w:rsid w:val="00C8299F"/>
    <w:rsid w:val="00C9422B"/>
    <w:rsid w:val="00CA3AAA"/>
    <w:rsid w:val="00CB0B2E"/>
    <w:rsid w:val="00CB6124"/>
    <w:rsid w:val="00CC38AF"/>
    <w:rsid w:val="00CD6108"/>
    <w:rsid w:val="00CE790B"/>
    <w:rsid w:val="00D04B96"/>
    <w:rsid w:val="00D04CE7"/>
    <w:rsid w:val="00D05B61"/>
    <w:rsid w:val="00D349A1"/>
    <w:rsid w:val="00D77575"/>
    <w:rsid w:val="00D77B8F"/>
    <w:rsid w:val="00D91969"/>
    <w:rsid w:val="00DB426C"/>
    <w:rsid w:val="00DB51CF"/>
    <w:rsid w:val="00DC156B"/>
    <w:rsid w:val="00DD725F"/>
    <w:rsid w:val="00DF4A72"/>
    <w:rsid w:val="00DF62CB"/>
    <w:rsid w:val="00E17486"/>
    <w:rsid w:val="00E4079C"/>
    <w:rsid w:val="00E41D5B"/>
    <w:rsid w:val="00E7679E"/>
    <w:rsid w:val="00E93EBE"/>
    <w:rsid w:val="00E956AF"/>
    <w:rsid w:val="00E95A28"/>
    <w:rsid w:val="00EA389A"/>
    <w:rsid w:val="00EB5FDE"/>
    <w:rsid w:val="00EB7A74"/>
    <w:rsid w:val="00EC1560"/>
    <w:rsid w:val="00EC374E"/>
    <w:rsid w:val="00EC7105"/>
    <w:rsid w:val="00ED3F49"/>
    <w:rsid w:val="00EE5A35"/>
    <w:rsid w:val="00F0097C"/>
    <w:rsid w:val="00F157E7"/>
    <w:rsid w:val="00F31F52"/>
    <w:rsid w:val="00F4389A"/>
    <w:rsid w:val="00F631BD"/>
    <w:rsid w:val="00F77AB5"/>
    <w:rsid w:val="00F928A6"/>
    <w:rsid w:val="00F976D1"/>
    <w:rsid w:val="00FD2900"/>
    <w:rsid w:val="00FD30CE"/>
    <w:rsid w:val="00FE0A23"/>
    <w:rsid w:val="00FE24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2E4C6"/>
  <w15:chartTrackingRefBased/>
  <w15:docId w15:val="{EDE20203-5E3C-FF48-855C-6B71B489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D55"/>
    <w:pPr>
      <w:suppressAutoHyphens/>
      <w:spacing w:after="200" w:line="276" w:lineRule="auto"/>
    </w:pPr>
    <w:rPr>
      <w:rFonts w:ascii="Calibri" w:eastAsia="Calibri" w:hAnsi="Calibri" w:cs="Calibri"/>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405772">
      <w:bodyDiv w:val="1"/>
      <w:marLeft w:val="0"/>
      <w:marRight w:val="0"/>
      <w:marTop w:val="0"/>
      <w:marBottom w:val="0"/>
      <w:divBdr>
        <w:top w:val="none" w:sz="0" w:space="0" w:color="auto"/>
        <w:left w:val="none" w:sz="0" w:space="0" w:color="auto"/>
        <w:bottom w:val="none" w:sz="0" w:space="0" w:color="auto"/>
        <w:right w:val="none" w:sz="0" w:space="0" w:color="auto"/>
      </w:divBdr>
    </w:div>
    <w:div w:id="825710339">
      <w:bodyDiv w:val="1"/>
      <w:marLeft w:val="0"/>
      <w:marRight w:val="0"/>
      <w:marTop w:val="0"/>
      <w:marBottom w:val="0"/>
      <w:divBdr>
        <w:top w:val="none" w:sz="0" w:space="0" w:color="auto"/>
        <w:left w:val="none" w:sz="0" w:space="0" w:color="auto"/>
        <w:bottom w:val="none" w:sz="0" w:space="0" w:color="auto"/>
        <w:right w:val="none" w:sz="0" w:space="0" w:color="auto"/>
      </w:divBdr>
    </w:div>
    <w:div w:id="162785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8A6A8-BDCD-4856-A8B1-7284EDC9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1366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MEMORIAS DE REUNIONES</vt:lpstr>
    </vt:vector>
  </TitlesOfParts>
  <Company>SDA</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MEMORIAS DE REUNIONES</dc:title>
  <dc:subject/>
  <dc:creator>OPEL</dc:creator>
  <cp:keywords/>
  <cp:lastModifiedBy>Microsoft Office User</cp:lastModifiedBy>
  <cp:revision>2</cp:revision>
  <cp:lastPrinted>2022-05-27T14:49:00Z</cp:lastPrinted>
  <dcterms:created xsi:type="dcterms:W3CDTF">2023-05-30T20:46:00Z</dcterms:created>
  <dcterms:modified xsi:type="dcterms:W3CDTF">2023-05-30T20:46:00Z</dcterms:modified>
  <cp:category>VERSION 1.0</cp:category>
</cp:coreProperties>
</file>